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DCD" w:rsidRPr="00304485" w:rsidRDefault="00A27644">
      <w:pPr>
        <w:pStyle w:val="Titolo1"/>
        <w:keepNext w:val="0"/>
        <w:keepLines w:val="0"/>
        <w:spacing w:before="480"/>
        <w:jc w:val="center"/>
        <w:rPr>
          <w:rFonts w:ascii="Cambria" w:eastAsia="Cambria" w:hAnsi="Cambria" w:cs="Cambria"/>
          <w:b/>
          <w:bCs/>
          <w:sz w:val="32"/>
          <w:szCs w:val="32"/>
          <w:lang w:val="en-US"/>
        </w:rPr>
      </w:pPr>
      <w:bookmarkStart w:id="0" w:name="_rg1bop7x5ywi" w:colFirst="0" w:colLast="0"/>
      <w:bookmarkEnd w:id="0"/>
      <w:r>
        <w:rPr>
          <w:rFonts w:ascii="Cambria" w:eastAsia="Cambria" w:hAnsi="Cambria" w:cs="Cambria"/>
          <w:b/>
          <w:bCs/>
          <w:noProof/>
          <w:sz w:val="34"/>
          <w:szCs w:val="34"/>
        </w:rPr>
        <w:drawing>
          <wp:inline distT="114300" distB="114300" distL="114300" distR="114300">
            <wp:extent cx="5943600" cy="1917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04485">
        <w:rPr>
          <w:rFonts w:ascii="Cambria" w:eastAsia="Cambria" w:hAnsi="Cambria" w:cs="Cambria"/>
          <w:b/>
          <w:bCs/>
          <w:sz w:val="46"/>
          <w:szCs w:val="46"/>
          <w:lang w:val="en-US"/>
        </w:rPr>
        <w:br/>
      </w:r>
      <w:r w:rsidRPr="00304485">
        <w:rPr>
          <w:rFonts w:ascii="Cambria" w:eastAsia="Cambria" w:hAnsi="Cambria" w:cs="Cambria"/>
          <w:b/>
          <w:bCs/>
          <w:sz w:val="32"/>
          <w:szCs w:val="32"/>
          <w:lang w:val="en-US"/>
        </w:rPr>
        <w:t>Open Call for the Faber Sc</w:t>
      </w:r>
      <w:r w:rsidR="00304485" w:rsidRPr="00304485">
        <w:rPr>
          <w:rFonts w:ascii="Cambria" w:eastAsia="Cambria" w:hAnsi="Cambria" w:cs="Cambria"/>
          <w:b/>
          <w:bCs/>
          <w:sz w:val="32"/>
          <w:szCs w:val="32"/>
          <w:lang w:val="en-US"/>
        </w:rPr>
        <w:t>hool-Urban Living Lab “SMILE CITY</w:t>
      </w:r>
      <w:r w:rsidRPr="00304485">
        <w:rPr>
          <w:rFonts w:ascii="Cambria" w:eastAsia="Cambria" w:hAnsi="Cambria" w:cs="Cambria"/>
          <w:b/>
          <w:bCs/>
          <w:sz w:val="32"/>
          <w:szCs w:val="32"/>
          <w:lang w:val="en-US"/>
        </w:rPr>
        <w:t>”</w:t>
      </w:r>
      <w:r w:rsidR="00304485">
        <w:rPr>
          <w:rFonts w:ascii="Cambria" w:eastAsia="Cambria" w:hAnsi="Cambria" w:cs="Cambria"/>
          <w:b/>
          <w:bCs/>
          <w:sz w:val="32"/>
          <w:szCs w:val="32"/>
          <w:lang w:val="en-US"/>
        </w:rPr>
        <w:t xml:space="preserve"> </w:t>
      </w:r>
      <w:r w:rsidR="00304485" w:rsidRPr="00304485">
        <w:rPr>
          <w:rFonts w:ascii="Cambria" w:eastAsia="Cambria" w:hAnsi="Cambria" w:cs="Cambria"/>
          <w:b/>
          <w:bCs/>
          <w:sz w:val="32"/>
          <w:szCs w:val="32"/>
          <w:lang w:val="en-US"/>
        </w:rPr>
        <w:t xml:space="preserve">Deadline </w:t>
      </w:r>
      <w:r w:rsidR="00304485" w:rsidRPr="00304485">
        <w:rPr>
          <w:rStyle w:val="rynqvb"/>
          <w:rFonts w:asciiTheme="minorHAnsi" w:hAnsiTheme="minorHAnsi"/>
          <w:b/>
          <w:sz w:val="32"/>
          <w:szCs w:val="32"/>
          <w:lang w:val="en-US"/>
        </w:rPr>
        <w:t>extended to January 26, 2026 h.12.00</w:t>
      </w:r>
    </w:p>
    <w:p w:rsidR="00304485" w:rsidRDefault="00304485" w:rsidP="00304485">
      <w:pPr>
        <w:rPr>
          <w:lang w:val="en-US"/>
        </w:rPr>
      </w:pPr>
    </w:p>
    <w:p w:rsidR="00C83DCD" w:rsidRPr="00304485" w:rsidRDefault="00A27644">
      <w:pPr>
        <w:spacing w:before="240" w:after="240"/>
        <w:rPr>
          <w:rFonts w:ascii="Cambria" w:eastAsia="Cambria" w:hAnsi="Cambria" w:cs="Cambria"/>
          <w:lang w:val="en-US"/>
        </w:rPr>
      </w:pPr>
      <w:r w:rsidRPr="00304485">
        <w:rPr>
          <w:rFonts w:ascii="Cambria" w:eastAsia="Cambria" w:hAnsi="Cambria" w:cs="Cambria"/>
          <w:lang w:val="en-US"/>
        </w:rPr>
        <w:t xml:space="preserve">The </w:t>
      </w:r>
      <w:r w:rsidRPr="00304485">
        <w:rPr>
          <w:rFonts w:ascii="Cambria" w:eastAsia="Cambria" w:hAnsi="Cambria" w:cs="Cambria"/>
          <w:b/>
          <w:bCs/>
          <w:lang w:val="en-US"/>
        </w:rPr>
        <w:t xml:space="preserve">Faber School-Urban Living Lab “SMILE </w:t>
      </w:r>
      <w:r w:rsidR="00275631" w:rsidRPr="00304485">
        <w:rPr>
          <w:rFonts w:ascii="Cambria" w:eastAsia="Cambria" w:hAnsi="Cambria" w:cs="Cambria"/>
          <w:b/>
          <w:bCs/>
          <w:lang w:val="en-US"/>
        </w:rPr>
        <w:t>CITY</w:t>
      </w:r>
      <w:r w:rsidRPr="00304485">
        <w:rPr>
          <w:rFonts w:ascii="Cambria" w:eastAsia="Cambria" w:hAnsi="Cambria" w:cs="Cambria"/>
          <w:b/>
          <w:bCs/>
          <w:lang w:val="en-US"/>
        </w:rPr>
        <w:t>”</w:t>
      </w:r>
      <w:r w:rsidRPr="00304485">
        <w:rPr>
          <w:rFonts w:ascii="Cambria" w:eastAsia="Cambria" w:hAnsi="Cambria" w:cs="Cambria"/>
          <w:lang w:val="en-US"/>
        </w:rPr>
        <w:t xml:space="preserve"> is now inviting </w:t>
      </w:r>
      <w:r w:rsidRPr="00304485">
        <w:rPr>
          <w:rFonts w:ascii="Cambria" w:eastAsia="Cambria" w:hAnsi="Cambria" w:cs="Cambria"/>
          <w:b/>
          <w:bCs/>
          <w:lang w:val="en-US"/>
        </w:rPr>
        <w:t>designers, researchers, architects, makers, students, and sustainability-focused innovators</w:t>
      </w:r>
      <w:r w:rsidRPr="00304485">
        <w:rPr>
          <w:rFonts w:ascii="Cambria" w:eastAsia="Cambria" w:hAnsi="Cambria" w:cs="Cambria"/>
          <w:lang w:val="en-US"/>
        </w:rPr>
        <w:t xml:space="preserve"> to co-create a new prototype for </w:t>
      </w:r>
      <w:r w:rsidRPr="00304485">
        <w:rPr>
          <w:rFonts w:ascii="Cambria" w:eastAsia="Cambria" w:hAnsi="Cambria" w:cs="Cambria"/>
          <w:b/>
          <w:bCs/>
          <w:lang w:val="en-US"/>
        </w:rPr>
        <w:t>off-grid e-bike charging stations</w:t>
      </w:r>
      <w:r w:rsidRPr="00304485">
        <w:rPr>
          <w:rFonts w:ascii="Cambria" w:eastAsia="Cambria" w:hAnsi="Cambria" w:cs="Cambria"/>
          <w:lang w:val="en-US"/>
        </w:rPr>
        <w:t xml:space="preserve"> powered by renewable energy and inspired by circular design principles.</w:t>
      </w:r>
    </w:p>
    <w:p w:rsidR="00C83DCD" w:rsidRPr="00304485" w:rsidRDefault="00A27644">
      <w:pPr>
        <w:spacing w:before="240" w:after="240"/>
        <w:rPr>
          <w:rFonts w:ascii="Cambria" w:eastAsia="Cambria" w:hAnsi="Cambria" w:cs="Cambria"/>
          <w:lang w:val="en-US"/>
        </w:rPr>
      </w:pPr>
      <w:r w:rsidRPr="00304485">
        <w:rPr>
          <w:rFonts w:ascii="Cambria" w:eastAsia="Cambria" w:hAnsi="Cambria" w:cs="Cambria"/>
          <w:lang w:val="en-US"/>
        </w:rPr>
        <w:t xml:space="preserve">This initiative brings together a multidisciplinary community to design and prototype solutions that support the transition toward </w:t>
      </w:r>
      <w:r w:rsidRPr="00304485">
        <w:rPr>
          <w:rFonts w:ascii="Cambria" w:eastAsia="Cambria" w:hAnsi="Cambria" w:cs="Cambria"/>
          <w:b/>
          <w:bCs/>
          <w:lang w:val="en-US"/>
        </w:rPr>
        <w:t>low-emission, resilient, and citizen-centric urban environments</w:t>
      </w:r>
      <w:r w:rsidRPr="00304485">
        <w:rPr>
          <w:rFonts w:ascii="Cambria" w:eastAsia="Cambria" w:hAnsi="Cambria" w:cs="Cambria"/>
          <w:lang w:val="en-US"/>
        </w:rPr>
        <w:t>.</w:t>
      </w:r>
    </w:p>
    <w:p w:rsidR="00C83DCD" w:rsidRPr="00304485" w:rsidRDefault="00A27644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  <w:lang w:val="en-US"/>
        </w:rPr>
      </w:pPr>
      <w:bookmarkStart w:id="1" w:name="_eleweh3k4gzv" w:colFirst="0" w:colLast="0"/>
      <w:bookmarkEnd w:id="1"/>
      <w:r w:rsidRPr="00304485">
        <w:rPr>
          <w:rFonts w:ascii="Cambria" w:eastAsia="Cambria" w:hAnsi="Cambria" w:cs="Cambria"/>
          <w:b/>
          <w:bCs/>
          <w:color w:val="000000"/>
          <w:sz w:val="26"/>
          <w:szCs w:val="26"/>
          <w:lang w:val="en-US"/>
        </w:rPr>
        <w:t>Why Participate</w:t>
      </w:r>
    </w:p>
    <w:p w:rsidR="00C83DCD" w:rsidRPr="00304485" w:rsidRDefault="00A27644">
      <w:pPr>
        <w:spacing w:before="240" w:after="240"/>
        <w:rPr>
          <w:rFonts w:ascii="Cambria" w:eastAsia="Cambria" w:hAnsi="Cambria" w:cs="Cambria"/>
          <w:lang w:val="en-US"/>
        </w:rPr>
      </w:pPr>
      <w:r w:rsidRPr="00304485">
        <w:rPr>
          <w:rFonts w:ascii="Cambria" w:eastAsia="Cambria" w:hAnsi="Cambria" w:cs="Cambria"/>
          <w:lang w:val="en-US"/>
        </w:rPr>
        <w:t>✔ Work within a European open-innovation ecosystem</w:t>
      </w:r>
      <w:r w:rsidRPr="00304485">
        <w:rPr>
          <w:rFonts w:ascii="Cambria" w:eastAsia="Cambria" w:hAnsi="Cambria" w:cs="Cambria"/>
          <w:lang w:val="en-US"/>
        </w:rPr>
        <w:br/>
        <w:t xml:space="preserve">✔ Collaborate with </w:t>
      </w:r>
      <w:proofErr w:type="spellStart"/>
      <w:r w:rsidRPr="00304485">
        <w:rPr>
          <w:rFonts w:ascii="Cambria" w:eastAsia="Cambria" w:hAnsi="Cambria" w:cs="Cambria"/>
          <w:lang w:val="en-US"/>
        </w:rPr>
        <w:t>FabLabs</w:t>
      </w:r>
      <w:proofErr w:type="spellEnd"/>
      <w:r w:rsidRPr="00304485">
        <w:rPr>
          <w:rFonts w:ascii="Cambria" w:eastAsia="Cambria" w:hAnsi="Cambria" w:cs="Cambria"/>
          <w:lang w:val="en-US"/>
        </w:rPr>
        <w:t>, technical experts, and SMILE City partners</w:t>
      </w:r>
      <w:r w:rsidRPr="00304485">
        <w:rPr>
          <w:rFonts w:ascii="Cambria" w:eastAsia="Cambria" w:hAnsi="Cambria" w:cs="Cambria"/>
          <w:lang w:val="en-US"/>
        </w:rPr>
        <w:br/>
        <w:t>✔ Develop a tangible prototype with real application in sustainable mobility</w:t>
      </w:r>
      <w:r w:rsidRPr="00304485">
        <w:rPr>
          <w:rFonts w:ascii="Cambria" w:eastAsia="Cambria" w:hAnsi="Cambria" w:cs="Cambria"/>
          <w:lang w:val="en-US"/>
        </w:rPr>
        <w:br/>
        <w:t>✔ Gain visibility during the final Demo Day</w:t>
      </w:r>
      <w:r w:rsidRPr="00304485">
        <w:rPr>
          <w:rFonts w:ascii="Cambria" w:eastAsia="Cambria" w:hAnsi="Cambria" w:cs="Cambria"/>
          <w:lang w:val="en-US"/>
        </w:rPr>
        <w:br/>
        <w:t>✔ Strengthen your portfolio with a Horizon Europe project experience</w:t>
      </w:r>
    </w:p>
    <w:p w:rsidR="00C83DCD" w:rsidRPr="00304485" w:rsidRDefault="00A27644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  <w:lang w:val="en-US"/>
        </w:rPr>
      </w:pPr>
      <w:bookmarkStart w:id="2" w:name="_rugrs4yv8gvc" w:colFirst="0" w:colLast="0"/>
      <w:bookmarkEnd w:id="2"/>
      <w:r w:rsidRPr="00304485">
        <w:rPr>
          <w:rFonts w:ascii="Cambria" w:eastAsia="Cambria" w:hAnsi="Cambria" w:cs="Cambria"/>
          <w:b/>
          <w:bCs/>
          <w:color w:val="000000"/>
          <w:sz w:val="26"/>
          <w:szCs w:val="26"/>
          <w:lang w:val="en-US"/>
        </w:rPr>
        <w:t>What You Will Design</w:t>
      </w:r>
    </w:p>
    <w:p w:rsidR="00C83DCD" w:rsidRPr="00304485" w:rsidRDefault="00A27644">
      <w:pPr>
        <w:spacing w:before="240" w:after="240"/>
        <w:rPr>
          <w:rFonts w:ascii="Cambria" w:eastAsia="Cambria" w:hAnsi="Cambria" w:cs="Cambria"/>
          <w:b/>
          <w:bCs/>
          <w:lang w:val="en-US"/>
        </w:rPr>
      </w:pPr>
      <w:r w:rsidRPr="00304485">
        <w:rPr>
          <w:rFonts w:ascii="Cambria" w:eastAsia="Cambria" w:hAnsi="Cambria" w:cs="Cambria"/>
          <w:lang w:val="en-US"/>
        </w:rPr>
        <w:t>A functional architectural concept integrating:</w:t>
      </w:r>
      <w:r w:rsidRPr="00304485">
        <w:rPr>
          <w:rFonts w:ascii="Cambria" w:eastAsia="Cambria" w:hAnsi="Cambria" w:cs="Cambria"/>
          <w:lang w:val="en-US"/>
        </w:rPr>
        <w:br/>
      </w:r>
      <w:r>
        <w:rPr>
          <w:rFonts w:ascii="Cambria" w:eastAsia="Cambria" w:hAnsi="Cambria" w:cs="Cambria"/>
        </w:rPr>
        <w:t>🔋</w:t>
      </w:r>
      <w:r w:rsidRPr="00304485">
        <w:rPr>
          <w:rFonts w:ascii="Cambria" w:eastAsia="Cambria" w:hAnsi="Cambria" w:cs="Cambria"/>
          <w:lang w:val="en-US"/>
        </w:rPr>
        <w:t xml:space="preserve"> </w:t>
      </w:r>
      <w:r w:rsidRPr="00304485">
        <w:rPr>
          <w:rFonts w:ascii="Cambria" w:eastAsia="Cambria" w:hAnsi="Cambria" w:cs="Cambria"/>
          <w:b/>
          <w:bCs/>
          <w:lang w:val="en-US"/>
        </w:rPr>
        <w:t>Photovoltaic energy production</w:t>
      </w:r>
      <w:r w:rsidRPr="00304485">
        <w:rPr>
          <w:rFonts w:ascii="Cambria" w:eastAsia="Cambria" w:hAnsi="Cambria" w:cs="Cambria"/>
          <w:b/>
          <w:bCs/>
          <w:lang w:val="en-US"/>
        </w:rPr>
        <w:br/>
      </w:r>
      <w:r>
        <w:rPr>
          <w:rFonts w:ascii="Cambria" w:eastAsia="Cambria" w:hAnsi="Cambria" w:cs="Cambria"/>
        </w:rPr>
        <w:t>🔄</w:t>
      </w:r>
      <w:r w:rsidRPr="00304485">
        <w:rPr>
          <w:rFonts w:ascii="Cambria" w:eastAsia="Cambria" w:hAnsi="Cambria" w:cs="Cambria"/>
          <w:lang w:val="en-US"/>
        </w:rPr>
        <w:t xml:space="preserve"> </w:t>
      </w:r>
      <w:r w:rsidRPr="00304485">
        <w:rPr>
          <w:rFonts w:ascii="Cambria" w:eastAsia="Cambria" w:hAnsi="Cambria" w:cs="Cambria"/>
          <w:b/>
          <w:bCs/>
          <w:lang w:val="en-US"/>
        </w:rPr>
        <w:t>Circular materials and second-life battery storage</w:t>
      </w:r>
      <w:r w:rsidRPr="00304485">
        <w:rPr>
          <w:rFonts w:ascii="Cambria" w:eastAsia="Cambria" w:hAnsi="Cambria" w:cs="Cambria"/>
          <w:b/>
          <w:bCs/>
          <w:lang w:val="en-US"/>
        </w:rPr>
        <w:br/>
      </w:r>
      <w:r>
        <w:rPr>
          <w:rFonts w:ascii="Cambria" w:eastAsia="Cambria" w:hAnsi="Cambria" w:cs="Cambria"/>
        </w:rPr>
        <w:t>🚲</w:t>
      </w:r>
      <w:r w:rsidRPr="00304485">
        <w:rPr>
          <w:rFonts w:ascii="Cambria" w:eastAsia="Cambria" w:hAnsi="Cambria" w:cs="Cambria"/>
          <w:lang w:val="en-US"/>
        </w:rPr>
        <w:t xml:space="preserve"> </w:t>
      </w:r>
      <w:r w:rsidRPr="00304485">
        <w:rPr>
          <w:rFonts w:ascii="Cambria" w:eastAsia="Cambria" w:hAnsi="Cambria" w:cs="Cambria"/>
          <w:b/>
          <w:bCs/>
          <w:lang w:val="en-US"/>
        </w:rPr>
        <w:t>Smart and accessible urban mobility infrastructure</w:t>
      </w:r>
    </w:p>
    <w:p w:rsidR="00C83DCD" w:rsidRDefault="00A27644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3" w:name="_y3zroaja2cau" w:colFirst="0" w:colLast="0"/>
      <w:bookmarkEnd w:id="3"/>
      <w:proofErr w:type="spellStart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Who</w:t>
      </w:r>
      <w:proofErr w:type="spellEnd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Should</w:t>
      </w:r>
      <w:proofErr w:type="spellEnd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Apply</w:t>
      </w:r>
      <w:proofErr w:type="spellEnd"/>
    </w:p>
    <w:p w:rsidR="00C83DCD" w:rsidRDefault="00A27644">
      <w:pPr>
        <w:numPr>
          <w:ilvl w:val="0"/>
          <w:numId w:val="1"/>
        </w:numPr>
        <w:spacing w:before="240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Students</w:t>
      </w:r>
      <w:proofErr w:type="spellEnd"/>
      <w:r>
        <w:rPr>
          <w:rFonts w:ascii="Cambria" w:eastAsia="Cambria" w:hAnsi="Cambria" w:cs="Cambria"/>
        </w:rPr>
        <w:t xml:space="preserve"> &amp; </w:t>
      </w:r>
      <w:proofErr w:type="spellStart"/>
      <w:r>
        <w:rPr>
          <w:rFonts w:ascii="Cambria" w:eastAsia="Cambria" w:hAnsi="Cambria" w:cs="Cambria"/>
        </w:rPr>
        <w:t>young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professionals</w:t>
      </w:r>
      <w:proofErr w:type="spellEnd"/>
    </w:p>
    <w:p w:rsidR="00C83DCD" w:rsidRDefault="00A27644">
      <w:pPr>
        <w:numPr>
          <w:ilvl w:val="0"/>
          <w:numId w:val="1"/>
        </w:numPr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Designers</w:t>
      </w:r>
      <w:proofErr w:type="spellEnd"/>
      <w:r>
        <w:rPr>
          <w:rFonts w:ascii="Cambria" w:eastAsia="Cambria" w:hAnsi="Cambria" w:cs="Cambria"/>
        </w:rPr>
        <w:t xml:space="preserve">, </w:t>
      </w:r>
      <w:proofErr w:type="spellStart"/>
      <w:r>
        <w:rPr>
          <w:rFonts w:ascii="Cambria" w:eastAsia="Cambria" w:hAnsi="Cambria" w:cs="Cambria"/>
        </w:rPr>
        <w:t>architects</w:t>
      </w:r>
      <w:proofErr w:type="spellEnd"/>
      <w:r>
        <w:rPr>
          <w:rFonts w:ascii="Cambria" w:eastAsia="Cambria" w:hAnsi="Cambria" w:cs="Cambria"/>
        </w:rPr>
        <w:t xml:space="preserve"> &amp; </w:t>
      </w:r>
      <w:proofErr w:type="spellStart"/>
      <w:r>
        <w:rPr>
          <w:rFonts w:ascii="Cambria" w:eastAsia="Cambria" w:hAnsi="Cambria" w:cs="Cambria"/>
        </w:rPr>
        <w:t>engineers</w:t>
      </w:r>
      <w:proofErr w:type="spellEnd"/>
    </w:p>
    <w:p w:rsidR="00C83DCD" w:rsidRDefault="00A27644">
      <w:pPr>
        <w:numPr>
          <w:ilvl w:val="0"/>
          <w:numId w:val="1"/>
        </w:numPr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lastRenderedPageBreak/>
        <w:t>Researchers</w:t>
      </w:r>
      <w:proofErr w:type="spellEnd"/>
      <w:r>
        <w:rPr>
          <w:rFonts w:ascii="Cambria" w:eastAsia="Cambria" w:hAnsi="Cambria" w:cs="Cambria"/>
        </w:rPr>
        <w:t xml:space="preserve"> &amp; </w:t>
      </w:r>
      <w:proofErr w:type="spellStart"/>
      <w:r>
        <w:rPr>
          <w:rFonts w:ascii="Cambria" w:eastAsia="Cambria" w:hAnsi="Cambria" w:cs="Cambria"/>
        </w:rPr>
        <w:t>digital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artisans</w:t>
      </w:r>
      <w:proofErr w:type="spellEnd"/>
    </w:p>
    <w:p w:rsidR="00C83DCD" w:rsidRDefault="00A27644">
      <w:pPr>
        <w:numPr>
          <w:ilvl w:val="0"/>
          <w:numId w:val="1"/>
        </w:numPr>
        <w:spacing w:after="240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Makers</w:t>
      </w:r>
      <w:proofErr w:type="spellEnd"/>
      <w:r>
        <w:rPr>
          <w:rFonts w:ascii="Cambria" w:eastAsia="Cambria" w:hAnsi="Cambria" w:cs="Cambria"/>
        </w:rPr>
        <w:t xml:space="preserve">, </w:t>
      </w:r>
      <w:proofErr w:type="spellStart"/>
      <w:r>
        <w:rPr>
          <w:rFonts w:ascii="Cambria" w:eastAsia="Cambria" w:hAnsi="Cambria" w:cs="Cambria"/>
        </w:rPr>
        <w:t>innovators</w:t>
      </w:r>
      <w:proofErr w:type="spellEnd"/>
      <w:r>
        <w:rPr>
          <w:rFonts w:ascii="Cambria" w:eastAsia="Cambria" w:hAnsi="Cambria" w:cs="Cambria"/>
        </w:rPr>
        <w:t xml:space="preserve"> &amp; </w:t>
      </w:r>
      <w:proofErr w:type="spellStart"/>
      <w:r>
        <w:rPr>
          <w:rFonts w:ascii="Cambria" w:eastAsia="Cambria" w:hAnsi="Cambria" w:cs="Cambria"/>
        </w:rPr>
        <w:t>sustainability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enthusiasts</w:t>
      </w:r>
      <w:proofErr w:type="spellEnd"/>
    </w:p>
    <w:p w:rsidR="00C83DCD" w:rsidRPr="00304485" w:rsidRDefault="00A27644">
      <w:pPr>
        <w:spacing w:before="240" w:after="240"/>
        <w:rPr>
          <w:rFonts w:ascii="Cambria" w:eastAsia="Cambria" w:hAnsi="Cambria" w:cs="Cambria"/>
          <w:b/>
          <w:bCs/>
          <w:lang w:val="en-US"/>
        </w:rPr>
      </w:pPr>
      <w:r>
        <w:rPr>
          <w:rFonts w:ascii="Cambria" w:eastAsia="Cambria" w:hAnsi="Cambria" w:cs="Cambria"/>
        </w:rPr>
        <w:t>📅</w:t>
      </w:r>
      <w:r w:rsidRPr="00304485">
        <w:rPr>
          <w:rFonts w:ascii="Cambria" w:eastAsia="Cambria" w:hAnsi="Cambria" w:cs="Cambria"/>
          <w:lang w:val="en-US"/>
        </w:rPr>
        <w:t xml:space="preserve"> </w:t>
      </w:r>
      <w:r w:rsidRPr="00304485">
        <w:rPr>
          <w:rFonts w:ascii="Cambria" w:eastAsia="Cambria" w:hAnsi="Cambria" w:cs="Cambria"/>
          <w:b/>
          <w:bCs/>
          <w:lang w:val="en-US"/>
        </w:rPr>
        <w:t xml:space="preserve">Deadline for </w:t>
      </w:r>
      <w:r w:rsidR="00304485">
        <w:rPr>
          <w:rFonts w:ascii="Cambria" w:eastAsia="Cambria" w:hAnsi="Cambria" w:cs="Cambria"/>
          <w:b/>
          <w:bCs/>
          <w:lang w:val="en-US"/>
        </w:rPr>
        <w:t>applications: 26</w:t>
      </w:r>
      <w:r w:rsidRPr="00304485">
        <w:rPr>
          <w:rFonts w:ascii="Cambria" w:eastAsia="Cambria" w:hAnsi="Cambria" w:cs="Cambria"/>
          <w:b/>
          <w:bCs/>
          <w:lang w:val="en-US"/>
        </w:rPr>
        <w:t xml:space="preserve"> January 2026</w:t>
      </w:r>
    </w:p>
    <w:p w:rsidR="00C83DCD" w:rsidRPr="00304485" w:rsidRDefault="00A27644">
      <w:pPr>
        <w:spacing w:before="240" w:after="240"/>
        <w:rPr>
          <w:rFonts w:ascii="Cambria" w:eastAsia="Cambria" w:hAnsi="Cambria" w:cs="Cambria"/>
          <w:lang w:val="en-US"/>
        </w:rPr>
      </w:pPr>
      <w:r w:rsidRPr="00304485">
        <w:rPr>
          <w:rFonts w:ascii="Cambria" w:eastAsia="Cambria" w:hAnsi="Cambria" w:cs="Cambria"/>
          <w:lang w:val="en-US"/>
        </w:rPr>
        <w:t xml:space="preserve">Contribute to the future of </w:t>
      </w:r>
      <w:r w:rsidRPr="00304485">
        <w:rPr>
          <w:rFonts w:ascii="Cambria" w:eastAsia="Cambria" w:hAnsi="Cambria" w:cs="Cambria"/>
          <w:b/>
          <w:bCs/>
          <w:lang w:val="en-US"/>
        </w:rPr>
        <w:t>sustainable mobility</w:t>
      </w:r>
      <w:r w:rsidRPr="00304485">
        <w:rPr>
          <w:rFonts w:ascii="Cambria" w:eastAsia="Cambria" w:hAnsi="Cambria" w:cs="Cambria"/>
          <w:lang w:val="en-US"/>
        </w:rPr>
        <w:t xml:space="preserve">, </w:t>
      </w:r>
      <w:r w:rsidRPr="00304485">
        <w:rPr>
          <w:rFonts w:ascii="Cambria" w:eastAsia="Cambria" w:hAnsi="Cambria" w:cs="Cambria"/>
          <w:b/>
          <w:bCs/>
          <w:lang w:val="en-US"/>
        </w:rPr>
        <w:t>circular economy innovation</w:t>
      </w:r>
      <w:r w:rsidRPr="00304485">
        <w:rPr>
          <w:rFonts w:ascii="Cambria" w:eastAsia="Cambria" w:hAnsi="Cambria" w:cs="Cambria"/>
          <w:lang w:val="en-US"/>
        </w:rPr>
        <w:t xml:space="preserve">, and </w:t>
      </w:r>
      <w:r w:rsidRPr="00304485">
        <w:rPr>
          <w:rFonts w:ascii="Cambria" w:eastAsia="Cambria" w:hAnsi="Cambria" w:cs="Cambria"/>
          <w:b/>
          <w:bCs/>
          <w:lang w:val="en-US"/>
        </w:rPr>
        <w:t>urban living labs</w:t>
      </w:r>
      <w:r w:rsidRPr="00304485">
        <w:rPr>
          <w:rFonts w:ascii="Cambria" w:eastAsia="Cambria" w:hAnsi="Cambria" w:cs="Cambria"/>
          <w:lang w:val="en-US"/>
        </w:rPr>
        <w:t xml:space="preserve"> across Europe.</w:t>
      </w:r>
    </w:p>
    <w:p w:rsidR="00C83DCD" w:rsidRPr="00304485" w:rsidRDefault="00A27644">
      <w:pPr>
        <w:spacing w:before="240" w:after="240"/>
        <w:rPr>
          <w:rFonts w:ascii="Cambria" w:eastAsia="Cambria" w:hAnsi="Cambria" w:cs="Cambria"/>
          <w:i/>
          <w:iCs/>
          <w:lang w:val="en-US"/>
        </w:rPr>
      </w:pPr>
      <w:r>
        <w:rPr>
          <w:rFonts w:ascii="Cambria" w:eastAsia="Cambria" w:hAnsi="Cambria" w:cs="Cambria"/>
        </w:rPr>
        <w:t>🔗</w:t>
      </w:r>
      <w:r w:rsidRPr="00304485">
        <w:rPr>
          <w:rFonts w:ascii="Cambria" w:eastAsia="Cambria" w:hAnsi="Cambria" w:cs="Cambria"/>
          <w:lang w:val="en-US"/>
        </w:rPr>
        <w:t xml:space="preserve"> </w:t>
      </w:r>
      <w:r w:rsidRPr="00304485">
        <w:rPr>
          <w:rFonts w:ascii="Cambria" w:eastAsia="Cambria" w:hAnsi="Cambria" w:cs="Cambria"/>
          <w:b/>
          <w:bCs/>
          <w:lang w:val="en-US"/>
        </w:rPr>
        <w:t>Learn more and apply:</w:t>
      </w:r>
      <w:r w:rsidRPr="00304485">
        <w:rPr>
          <w:rFonts w:ascii="Cambria" w:eastAsia="Cambria" w:hAnsi="Cambria" w:cs="Cambria"/>
          <w:lang w:val="en-US"/>
        </w:rPr>
        <w:t xml:space="preserve"> </w:t>
      </w:r>
      <w:r w:rsidRPr="00304485">
        <w:rPr>
          <w:rFonts w:ascii="Cambria" w:eastAsia="Cambria" w:hAnsi="Cambria" w:cs="Cambria"/>
          <w:i/>
          <w:iCs/>
          <w:lang w:val="en-US"/>
        </w:rPr>
        <w:t xml:space="preserve"> link to</w:t>
      </w:r>
      <w:r w:rsidR="0063189D" w:rsidRPr="00304485">
        <w:rPr>
          <w:rFonts w:ascii="Cambria" w:eastAsia="Cambria" w:hAnsi="Cambria" w:cs="Cambria"/>
          <w:i/>
          <w:iCs/>
          <w:lang w:val="en-US"/>
        </w:rPr>
        <w:t xml:space="preserve"> the </w:t>
      </w:r>
      <w:hyperlink r:id="rId6" w:history="1">
        <w:r w:rsidR="0063189D" w:rsidRPr="00304485">
          <w:rPr>
            <w:rStyle w:val="Collegamentoipertestuale"/>
            <w:rFonts w:ascii="Cambria" w:eastAsia="Cambria" w:hAnsi="Cambria" w:cs="Cambria"/>
            <w:i/>
            <w:iCs/>
            <w:lang w:val="en-US"/>
          </w:rPr>
          <w:t>CALL</w:t>
        </w:r>
      </w:hyperlink>
    </w:p>
    <w:p w:rsidR="00C83DCD" w:rsidRPr="00304485" w:rsidRDefault="00C83DCD">
      <w:pPr>
        <w:rPr>
          <w:rFonts w:ascii="Cambria" w:eastAsia="Cambria" w:hAnsi="Cambria" w:cs="Cambria"/>
          <w:lang w:val="en-US"/>
        </w:rPr>
      </w:pPr>
    </w:p>
    <w:sectPr w:rsidR="00C83DCD" w:rsidRPr="00304485" w:rsidSect="009616D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722B3EA6-9454-4434-93EA-2FA524419F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9D04B8E-FEF1-4E02-9970-8361B61637F3}"/>
    <w:embedBold r:id="rId3" w:fontKey="{533CA471-D845-43D2-8DA7-287546944EF5}"/>
    <w:embedItalic r:id="rId4" w:fontKey="{F2FF41D9-7952-4294-8811-01B6114D1A9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2501AF1-BB44-4471-A6BF-9CCC00C2365B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D1916"/>
    <w:multiLevelType w:val="multilevel"/>
    <w:tmpl w:val="3CFAB3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characterSpacingControl w:val="doNotCompress"/>
  <w:compat/>
  <w:rsids>
    <w:rsidRoot w:val="00C83DCD"/>
    <w:rsid w:val="00275631"/>
    <w:rsid w:val="002A704A"/>
    <w:rsid w:val="00304485"/>
    <w:rsid w:val="0063189D"/>
    <w:rsid w:val="007C3A55"/>
    <w:rsid w:val="009616D8"/>
    <w:rsid w:val="00A27644"/>
    <w:rsid w:val="00BB0558"/>
    <w:rsid w:val="00C83DCD"/>
    <w:rsid w:val="00D22DA4"/>
    <w:rsid w:val="00E00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16D8"/>
  </w:style>
  <w:style w:type="paragraph" w:styleId="Titolo1">
    <w:name w:val="heading 1"/>
    <w:basedOn w:val="Normale"/>
    <w:next w:val="Normale"/>
    <w:uiPriority w:val="9"/>
    <w:qFormat/>
    <w:rsid w:val="009616D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rsid w:val="009616D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rsid w:val="009616D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9616D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9616D8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9616D8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9616D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sid w:val="009616D8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9616D8"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63189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3189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76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7644"/>
    <w:rPr>
      <w:rFonts w:ascii="Tahoma" w:hAnsi="Tahoma" w:cs="Tahoma"/>
      <w:sz w:val="16"/>
      <w:szCs w:val="16"/>
    </w:rPr>
  </w:style>
  <w:style w:type="character" w:customStyle="1" w:styleId="rynqvb">
    <w:name w:val="rynqvb"/>
    <w:basedOn w:val="Carpredefinitoparagrafo"/>
    <w:rsid w:val="0030448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zioinnova.it/innovazione-aperta/iniziativa/faber-school-urban-living-lab-smile-city/partecip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smolinari</dc:creator>
  <cp:lastModifiedBy>Ettore Musacchi</cp:lastModifiedBy>
  <cp:revision>2</cp:revision>
  <dcterms:created xsi:type="dcterms:W3CDTF">2026-01-09T17:43:00Z</dcterms:created>
  <dcterms:modified xsi:type="dcterms:W3CDTF">2026-01-09T17:43:00Z</dcterms:modified>
</cp:coreProperties>
</file>